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F" w:rsidRPr="00BF31B5" w:rsidRDefault="00BF31B5" w:rsidP="007E55DF">
      <w:pPr>
        <w:rPr>
          <w:b/>
          <w:sz w:val="20"/>
          <w:szCs w:val="20"/>
        </w:rPr>
      </w:pPr>
      <w:r w:rsidRPr="00BF31B5">
        <w:rPr>
          <w:b/>
          <w:sz w:val="20"/>
          <w:szCs w:val="20"/>
        </w:rPr>
        <w:t>DISPOSICIÓN TRANSITORIA DUODÉCIMA DA LEI 9/2002, DE ORDENACIÓN URBANÍSTICA E DE PROTECCIÓN DO MEDIO RURAL</w:t>
      </w:r>
    </w:p>
    <w:tbl>
      <w:tblPr>
        <w:tblStyle w:val="Tablaconcuadrcula"/>
        <w:tblW w:w="14425" w:type="dxa"/>
        <w:tblLook w:val="04A0"/>
      </w:tblPr>
      <w:tblGrid>
        <w:gridCol w:w="4808"/>
        <w:gridCol w:w="4808"/>
        <w:gridCol w:w="2404"/>
        <w:gridCol w:w="2405"/>
      </w:tblGrid>
      <w:tr w:rsidR="00A30E4B" w:rsidTr="00CD26B4">
        <w:tc>
          <w:tcPr>
            <w:tcW w:w="4808" w:type="dxa"/>
          </w:tcPr>
          <w:p w:rsidR="00A30E4B" w:rsidRPr="00A30E4B" w:rsidRDefault="008A5F00" w:rsidP="007E55DF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A30E4B" w:rsidRPr="00A30E4B">
                <w:rPr>
                  <w:rStyle w:val="Hipervnculo"/>
                  <w:rFonts w:ascii="Verdana" w:hAnsi="Verdana"/>
                  <w:b/>
                  <w:color w:val="000000" w:themeColor="text1"/>
                  <w:sz w:val="17"/>
                  <w:szCs w:val="17"/>
                </w:rPr>
                <w:t>Lei 2/2010, de 25 de marzo, de medidas urxentes de modificación da Lei 9/2002, de 30 de decembro, de ordenación urbanística e protección do medio rural de Galicia.</w:t>
              </w:r>
            </w:hyperlink>
          </w:p>
        </w:tc>
        <w:tc>
          <w:tcPr>
            <w:tcW w:w="4808" w:type="dxa"/>
          </w:tcPr>
          <w:p w:rsidR="00A30E4B" w:rsidRPr="00A30E4B" w:rsidRDefault="008A5F00" w:rsidP="003B2F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A30E4B" w:rsidRPr="00A30E4B">
                <w:rPr>
                  <w:rStyle w:val="Hipervnculo"/>
                  <w:rFonts w:ascii="Verdana" w:hAnsi="Verdana"/>
                  <w:b/>
                  <w:color w:val="000000" w:themeColor="text1"/>
                  <w:sz w:val="17"/>
                  <w:szCs w:val="17"/>
                </w:rPr>
                <w:t>Lei 3/2008, de 23 de maio, de Ordenación da Minería de Galicia.</w:t>
              </w:r>
            </w:hyperlink>
          </w:p>
        </w:tc>
        <w:tc>
          <w:tcPr>
            <w:tcW w:w="2404" w:type="dxa"/>
          </w:tcPr>
          <w:p w:rsidR="00A30E4B" w:rsidRPr="00A30E4B" w:rsidRDefault="00A30E4B" w:rsidP="007E55D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0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Lei 15/2004, de modificación da Lei 9/2002</w:t>
            </w:r>
          </w:p>
        </w:tc>
        <w:tc>
          <w:tcPr>
            <w:tcW w:w="2405" w:type="dxa"/>
          </w:tcPr>
          <w:p w:rsidR="00A30E4B" w:rsidRPr="00A30E4B" w:rsidRDefault="00A30E4B" w:rsidP="007E55D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0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Lei 9/2002, de ordenación urbanística e de protección do medio rural de Galicia</w:t>
            </w:r>
          </w:p>
        </w:tc>
      </w:tr>
      <w:tr w:rsidR="00A30E4B" w:rsidTr="003752B6">
        <w:tc>
          <w:tcPr>
            <w:tcW w:w="4808" w:type="dxa"/>
          </w:tcPr>
          <w:p w:rsidR="00A30E4B" w:rsidRDefault="00A30E4B" w:rsidP="007E55DF">
            <w:pPr>
              <w:rPr>
                <w:sz w:val="20"/>
                <w:szCs w:val="20"/>
              </w:rPr>
            </w:pP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  <w:t xml:space="preserve">As explotacións mineiras, as actividades extractivas de recursos minerais e os establecementos de beneficio vinculados ás actividades mineiras, cando estas estivesen en activo no momento da entrada en vigor da Lei 9/2002, de 30 de decembro, localizados en chan rústico especialmente protexido poderán continuar a súa actividade nos ámbitos para os que dispón de licenza urbanística municipal. 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  <w:t xml:space="preserve">As explotacións mineiras, as actividades extractivas de recursos minerais e os establecementos de beneficio vinculados ás actividades mineiras,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cando estas estivesen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en activo no momento da entrada en vigor da Lei 9/2002, de 30 de decembro,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localizados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en chan rústico de protección ordinaria e de especial protección forestal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ou das augas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que non conten coa preceptiva licenza urbanística municipal para continuar a súa actividade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 xml:space="preserve">haberán 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de obtela,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unha vez que acrediten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a súa existencia con anterioridade á entrada en vigor da citada Lei. Para iso, bastará co recoñecemento administrativo da dirección xeral con competencia en materia de minas. Para a obtención da licenza urbanística municipal presentarase no concello a solicitude de regularización, á que se achegará o recoñecemento administrativo anteriormente sinalado,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acreditativo do cumprimento da normativa sectorial vixente.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  <w:t xml:space="preserve">As explotacións mineiras, as actividades extractivas de recursos minerais e os establecementos de beneficio vinculados ás actividades mineiras,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cando estas estivesen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en activo no momento da entrada en vigor da Lei 9/2002, de 30 de decembro, </w:t>
            </w:r>
            <w:r w:rsidRPr="007E55D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es-ES"/>
              </w:rPr>
              <w:t>localizados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en calquera categoría de 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lastRenderedPageBreak/>
              <w:t xml:space="preserve">chan rústico especialmente protexido, excepto os mencionados no parágrafo anterior, que non conten coa preceptiva licenza urbanística municipal para continuar a súa actividade haberán de obtela, previa autorización do Consello da Xunta, oída a Comisión Superior de Urbanismo de Galicia e a proposta da consellería competente en materia de minas. O Consello da Xunta valorará a compatibilidade ou non da explotación cos valores naturais, ambientais, paisaxísticos e de patrimonio cultural existentes ou coa súa vinculación a pactos ambientais. </w:t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</w:r>
            <w:r w:rsidRPr="007E5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br/>
              <w:t>A implantación de novas explotacións e actividades extractivas, así como a ampliación das existentes en calquera categoría de chan rústico especialmente protexido, non poderá realizarse en tanto non sexa aprobado definitivamente o correspondente plan sectorial de actividades extractivas de Galicia, ou proxecto sectorial, que será formulado e tramitado polo conselleiro ou conselleira competente en materia de minas; todo iso sen prexuízo da posibilidade de outorgar autorización para actividades extractivas en chan rústico de protección ordinaria e de especial protección forestal, segundo o disposto polos artigos 36 e 37 da presente Lei.</w:t>
            </w:r>
          </w:p>
        </w:tc>
        <w:tc>
          <w:tcPr>
            <w:tcW w:w="4808" w:type="dxa"/>
          </w:tcPr>
          <w:p w:rsidR="00A30E4B" w:rsidRDefault="00A30E4B" w:rsidP="007E5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E4B" w:rsidRDefault="00A30E4B" w:rsidP="007E5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explotacións mineiras, as actividades extractivas de recursos minerais e os establecementos de beneficio vinculados ás actividades mineiras en activo no momento da entrada en vigor da Lei 9/2002, de 30 de decembro, situados en chan rústico especialmente protexido poderán continuar a súa actividade nos ámbitos para os que dispón de licenza urbanística municipal. 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As explotacións mineiras, as actividades extractivas de recursos minerais e os establecementos de beneficio vinculados ás actividades mineiras en activo no momento da entrada en vigor da Lei 9/2002, de 30 de decembro, situados en chan rústico de protección ordinaria e de especial protección forestal que non conten coa preceptiva licenza urbanística municipal para continuar a súa actividade </w:t>
            </w:r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deberán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obtela, </w:t>
            </w:r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previa </w:t>
            </w:r>
            <w:proofErr w:type="spellStart"/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acreditación</w:t>
            </w:r>
            <w:proofErr w:type="spellEnd"/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súa existencia con anterioridade á entrada en vigor de devandita Lei. Para iso, bastará co recoñecemento administrativo da dirección xeral con competencia en materia de minas. Para a obtención da licenza urbanística municipal presentarase no concello a solicitude de regularización á que se achegará o recoñecemento administrativo anteriormente sinalado. 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A30E4B" w:rsidRDefault="00A30E4B" w:rsidP="007E5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E4B" w:rsidRPr="003B2F65" w:rsidRDefault="00A30E4B" w:rsidP="007E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As explotacións mineiras, as actividades extractivas de recursos minerais e os establecementos de beneficio vinculados ás actividades mineiras en activo no momento da entrada en vigor da Lei 9/2002, de 30 de decembro, </w:t>
            </w:r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situados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 calquera categoría de chan rústico 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especialmente protexido, salvo os mencionados no parágrafo anterior, que non conten coa preceptiva licenza urbanística municipal para continuar a súa actividade deberán obtela, previa autorización do Consello da Xunta, oída a Comisión Superior de Urbanismo de Galicia e a proposta da consellería competente en materia de minas. O Consello da Xunta valorará a compatibilidade ou non da explotación cos valores naturais, ambientais, paisaxísticos e de patrimonio cultural existentes ou coa súa vinculación a pactos ambientais. 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 implantación de novas explotacións e actividades extractivas así como a ampliación das existentes en calquera categoría de chan rústico especialmente protexido non poderán realizarse en tanto non sexa aprobado definitivamente o Plan sectorial de actividades extractivas de Galicia </w:t>
            </w:r>
            <w:r w:rsidRPr="00C62D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previsto no título III da Lei de Ordenación da Minería de Galicia</w:t>
            </w:r>
            <w:r w:rsidRPr="003B2F65">
              <w:rPr>
                <w:rFonts w:ascii="Times New Roman" w:hAnsi="Times New Roman" w:cs="Times New Roman"/>
                <w:bCs/>
                <w:sz w:val="20"/>
                <w:szCs w:val="20"/>
              </w:rPr>
              <w:t>, que será formulado e tramitado polo conselleiro ou conselleira competente en materia de minas; todo iso sen prexuízo da posibilidade de outorgar licenza para actividades extractivas en chan rústico de protección ordinaria e de especial protección forestal, segundo o disposto polos artigos 36 e 37 da presente Lei.</w:t>
            </w:r>
          </w:p>
        </w:tc>
        <w:tc>
          <w:tcPr>
            <w:tcW w:w="2404" w:type="dxa"/>
          </w:tcPr>
          <w:p w:rsidR="00A30E4B" w:rsidRDefault="00A30E4B" w:rsidP="007E5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E4B" w:rsidRDefault="00A30E4B" w:rsidP="007E55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explotacións mineiras e as actividades extractivas de recursos minerais en activo no momento da entrada en vigor da Lei 9/2002 emprazadas en chan rústico especialmente protexido poderán continuar a súa actividade nos ámbitos para os que dispón de licenza urbanística municipal. Cando non conten coa preceptiva licenza, para continuar a súa actividade </w:t>
            </w:r>
            <w:r w:rsidRPr="00A30E4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ou ampliar a explotación</w:t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deberán obtela, previa autorización do Consello da Xunta, oída a Comisión Superior de Urbanismo de Galicia. O Consello da Xunta valorará a compatibilidade ou non da explotación cos valores naturais, ambientais e paisaxísticos existentes. </w:t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 implantación de novas explotacións e actividades extractivas en calquera categoría de chan rústico especialmente protexido </w:t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non poderá realizarse en tanto non sexa aprobado definitivamente o correspondente Plan sectorial de actividades extractivas, ao amparo da Lei 10/1995, de ordenación do territorio de Galicia, que será formulado e tramitado polo conselleiro competente en materia de urbanismo e ordenación do territorio; todo iso, sen prexuízo da posibilidade de outorgar autorización para actividades extractivas en chan rústico de protección ordinaria e de especial protección forestal, de acordo co disposto polos artigos 36 e 37.</w:t>
            </w:r>
          </w:p>
        </w:tc>
        <w:tc>
          <w:tcPr>
            <w:tcW w:w="2405" w:type="dxa"/>
          </w:tcPr>
          <w:p w:rsidR="00A30E4B" w:rsidRDefault="00A30E4B" w:rsidP="007E55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E4B" w:rsidRPr="00A30E4B" w:rsidRDefault="00A30E4B" w:rsidP="007E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explotacións mineiras e as actividades extractivas de recursos minerais en activo no momento da entrada en vigor da presente Lei emprazadas en chan rústico especialmente protexido poderán continuar a súa actividade nos ámbitos para os que dispón de licenza urbanística municipal. Cando non conten coa preceptiva licenza, para continuar a súa actividade deberán obtela, previa autorización do Consello da Xunta, oída a Comisión Superior de Urbanismo de Galicia. O Consello da Xunta valorará a compatibilidade ou non da explotación cos valores naturais, ambientais e paisaxísticos existentes. </w:t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 ampliación das existentes ou a implantación de novas explotacións e actividades extractivas en chan rústico </w:t>
            </w:r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especialmente protexido non poderá realizarse en tanto non sexa aprobado o correspondente Plan Sectorial de Incidencia </w:t>
            </w:r>
            <w:proofErr w:type="spellStart"/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t>Supramunicipal</w:t>
            </w:r>
            <w:proofErr w:type="spellEnd"/>
            <w:r w:rsidRPr="00A30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Actividades Extractivas de acordo coa Lei 10/1995, de Ordenación do Territorio de Galicia, que poderá establecer as condicións de funcionamento e os emprazamentos admisibles ou excluídos para o desenvolvemento destas actividades e será formulado e tramitado polo Conselleiro competente en materia de urbanismo e ordenación do territorio.</w:t>
            </w:r>
          </w:p>
        </w:tc>
      </w:tr>
    </w:tbl>
    <w:p w:rsidR="007E55DF" w:rsidRPr="007E55DF" w:rsidRDefault="007E55DF" w:rsidP="007E55DF">
      <w:pPr>
        <w:rPr>
          <w:sz w:val="20"/>
          <w:szCs w:val="20"/>
        </w:rPr>
      </w:pPr>
    </w:p>
    <w:sectPr w:rsidR="007E55DF" w:rsidRPr="007E55DF" w:rsidSect="00BF31B5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5DF"/>
    <w:rsid w:val="000674B7"/>
    <w:rsid w:val="00212CF3"/>
    <w:rsid w:val="00285D64"/>
    <w:rsid w:val="003B2F65"/>
    <w:rsid w:val="00460EA2"/>
    <w:rsid w:val="007E55DF"/>
    <w:rsid w:val="008A5F00"/>
    <w:rsid w:val="00A30E4B"/>
    <w:rsid w:val="00BF31B5"/>
    <w:rsid w:val="00C62D84"/>
    <w:rsid w:val="00DD73C4"/>
    <w:rsid w:val="00F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B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55DF"/>
    <w:rPr>
      <w:strike w:val="0"/>
      <w:dstrike w:val="0"/>
      <w:color w:val="4C6F99"/>
      <w:u w:val="none"/>
      <w:effect w:val="none"/>
    </w:rPr>
  </w:style>
  <w:style w:type="table" w:styleId="Tablaconcuadrcula">
    <w:name w:val="Table Grid"/>
    <w:basedOn w:val="Tablanormal"/>
    <w:uiPriority w:val="59"/>
    <w:rsid w:val="007E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ticias.juridicas.com/base_datos/CCAA/ga-l3-2008.html" TargetMode="External"/><Relationship Id="rId5" Type="http://schemas.openxmlformats.org/officeDocument/2006/relationships/hyperlink" Target="http://noticias.juridicas.com/base_datos/CCAA/ga-l2-20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E5C4-DF22-4E42-BFD4-C3BC50D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2011-05-05T07:32:00Z</dcterms:created>
  <dcterms:modified xsi:type="dcterms:W3CDTF">2011-05-05T07:32:00Z</dcterms:modified>
</cp:coreProperties>
</file>